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97F0" w14:textId="77777777" w:rsidR="00492A6B" w:rsidRDefault="00492A6B" w:rsidP="00492A6B">
      <w:pPr>
        <w:pStyle w:val="50"/>
        <w:shd w:val="clear" w:color="auto" w:fill="auto"/>
        <w:ind w:left="20"/>
      </w:pPr>
      <w:r>
        <w:rPr>
          <w:color w:val="000000"/>
        </w:rPr>
        <w:t>Информационное письмо по случаю транспортного происшествия, допущенного 26.01.2024 на 873 км пк 4 перегона Нижневартовск II - Мегион Свердловской железной дороги - филиала ОАО «РЖД»</w:t>
      </w:r>
    </w:p>
    <w:p w14:paraId="42C084EA" w14:textId="77777777" w:rsidR="00492A6B" w:rsidRDefault="00492A6B" w:rsidP="00492A6B">
      <w:pPr>
        <w:pStyle w:val="50"/>
        <w:numPr>
          <w:ilvl w:val="0"/>
          <w:numId w:val="1"/>
        </w:numPr>
        <w:shd w:val="clear" w:color="auto" w:fill="auto"/>
        <w:tabs>
          <w:tab w:val="left" w:pos="1066"/>
        </w:tabs>
        <w:spacing w:after="0"/>
        <w:ind w:left="20" w:firstLine="700"/>
        <w:jc w:val="both"/>
      </w:pPr>
      <w:r>
        <w:rPr>
          <w:color w:val="000000"/>
        </w:rPr>
        <w:t>Обстоятельства произошедшего:</w:t>
      </w:r>
    </w:p>
    <w:p w14:paraId="6EB7DDB8" w14:textId="77777777" w:rsidR="00492A6B" w:rsidRDefault="00492A6B" w:rsidP="00492A6B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rPr>
          <w:color w:val="000000"/>
        </w:rPr>
        <w:t xml:space="preserve">26 января 2024 г. в 20 часов 25 минут (МСК) на 873 км пк 4 перегона Нижневартовск II - Мегион Свердловской железной дороги - филиала ОАО «РЖД», на регулируемом железнодорожном переезде, обслуживаемом дежурным работником, допущено столкновение пассажирского поезда № 107 сообщением Нижневартовск - Волгоград (619 тонн, 40 осей, 10 вагонов, населенность 271 человек, 62%), следующего с тепловозом ТЭП70У № 020 приписки эксплуатационного локомотивного депо Тюмень под управлением локомотивной бригады эксплуатационного локомотивного депо Сургут с автокраном на базе автомобиля КАМАЗ (гос. номер А766КМ </w:t>
      </w:r>
      <w:r w:rsidRPr="00745248">
        <w:rPr>
          <w:color w:val="000000"/>
        </w:rPr>
        <w:t>186</w:t>
      </w:r>
      <w:r>
        <w:rPr>
          <w:color w:val="000000"/>
          <w:lang w:val="en-US"/>
        </w:rPr>
        <w:t>RUS</w:t>
      </w:r>
      <w:r w:rsidRPr="00745248">
        <w:rPr>
          <w:color w:val="000000"/>
        </w:rPr>
        <w:t xml:space="preserve">, </w:t>
      </w:r>
      <w:r>
        <w:rPr>
          <w:color w:val="000000"/>
        </w:rPr>
        <w:t>собственник ООО «АМО-НВ») под управлением водителя Сулейманова И.М. 17.05.1996 г.р.</w:t>
      </w:r>
    </w:p>
    <w:p w14:paraId="1EC1DE72" w14:textId="77777777" w:rsidR="00492A6B" w:rsidRDefault="00492A6B" w:rsidP="00492A6B">
      <w:pPr>
        <w:pStyle w:val="1"/>
        <w:shd w:val="clear" w:color="auto" w:fill="auto"/>
        <w:spacing w:after="349" w:line="322" w:lineRule="exact"/>
        <w:ind w:left="20" w:right="20" w:firstLine="700"/>
        <w:jc w:val="both"/>
      </w:pPr>
      <w:r>
        <w:rPr>
          <w:color w:val="000000"/>
        </w:rPr>
        <w:t>При следовании поезда по правой кривой со скоростью 62 км/ч при установленной скорости 80 км/ч, в режиме «выбега» к предвходному светофору железнодорожной станции Мегион по зеленому сигналу локомотивной сигнализации, при исправно действующих устройствах переездной сигнализации и поднятых плитах УЗП, водитель автокрана допустил выезд на закрытый железнодорожный переезд с наездом на плиту УЗП с последующим столкновением с 5-м, 6-м и 7-м вагонами пассажирского поезда № 107. Поезд остановлен по команде ДСП служебным торможением в границах железнодорожной станции Мегион.</w:t>
      </w:r>
    </w:p>
    <w:p w14:paraId="0E7F85F9" w14:textId="77777777" w:rsidR="00492A6B" w:rsidRDefault="00492A6B" w:rsidP="00492A6B">
      <w:pPr>
        <w:pStyle w:val="50"/>
        <w:numPr>
          <w:ilvl w:val="0"/>
          <w:numId w:val="1"/>
        </w:numPr>
        <w:shd w:val="clear" w:color="auto" w:fill="auto"/>
        <w:tabs>
          <w:tab w:val="left" w:pos="1080"/>
        </w:tabs>
        <w:spacing w:after="3" w:line="260" w:lineRule="exact"/>
        <w:ind w:left="20" w:firstLine="700"/>
        <w:jc w:val="both"/>
      </w:pPr>
      <w:r>
        <w:rPr>
          <w:color w:val="000000"/>
        </w:rPr>
        <w:t>Последствия:</w:t>
      </w:r>
    </w:p>
    <w:p w14:paraId="4D434AAB" w14:textId="77777777" w:rsidR="00492A6B" w:rsidRDefault="00492A6B" w:rsidP="00492A6B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rPr>
          <w:color w:val="000000"/>
        </w:rPr>
        <w:t>В результате нарушения безопасности движения погибших и пострадавших нет, схода подвижного состава не допущено.</w:t>
      </w:r>
    </w:p>
    <w:p w14:paraId="29945837" w14:textId="77777777" w:rsidR="00492A6B" w:rsidRDefault="00492A6B" w:rsidP="00492A6B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rPr>
          <w:color w:val="000000"/>
        </w:rPr>
        <w:t>Задержано 4 поезда, в том числе 2 пассажирских на 2,5 часа (№ 107 на 2 часа 19 минут и № 147 на 11 минут) и 2 грузовых.</w:t>
      </w:r>
    </w:p>
    <w:p w14:paraId="3B090482" w14:textId="77777777" w:rsidR="00492A6B" w:rsidRDefault="00492A6B" w:rsidP="00492A6B">
      <w:pPr>
        <w:pStyle w:val="1"/>
        <w:shd w:val="clear" w:color="auto" w:fill="auto"/>
        <w:spacing w:after="293" w:line="322" w:lineRule="exact"/>
        <w:ind w:left="20" w:right="20" w:firstLine="700"/>
        <w:jc w:val="both"/>
      </w:pPr>
      <w:r>
        <w:rPr>
          <w:color w:val="000000"/>
        </w:rPr>
        <w:t>Повреждено: 2 пассажирских вагона в объеме капитального ремонта и 1 вагон до степени исключения из инвентаря, вал привода плиты УЗП.</w:t>
      </w:r>
    </w:p>
    <w:p w14:paraId="63FEB07D" w14:textId="77777777" w:rsidR="00492A6B" w:rsidRDefault="00492A6B" w:rsidP="00492A6B">
      <w:pPr>
        <w:pStyle w:val="50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331" w:lineRule="exact"/>
        <w:ind w:left="20" w:firstLine="700"/>
        <w:jc w:val="both"/>
      </w:pPr>
      <w:r>
        <w:rPr>
          <w:color w:val="000000"/>
        </w:rPr>
        <w:t>Причина нарушения безопасности движения:</w:t>
      </w:r>
    </w:p>
    <w:p w14:paraId="3CC58D44" w14:textId="77777777" w:rsidR="00492A6B" w:rsidRDefault="00492A6B" w:rsidP="00492A6B">
      <w:pPr>
        <w:pStyle w:val="1"/>
        <w:shd w:val="clear" w:color="auto" w:fill="auto"/>
        <w:spacing w:after="312" w:line="331" w:lineRule="exact"/>
        <w:ind w:left="20" w:right="20" w:firstLine="700"/>
        <w:jc w:val="both"/>
      </w:pPr>
      <w:r>
        <w:rPr>
          <w:color w:val="000000"/>
        </w:rPr>
        <w:t>Причиной столкновения пассажирского поезда № 107 с грузовым автомобилем «КАМАЗ» явился выезд автотранспортного средства на железнодорожный переезд при запрещающих показаниях светофоров переездной сигнализации.</w:t>
      </w:r>
    </w:p>
    <w:p w14:paraId="01C94C17" w14:textId="77777777" w:rsidR="00492A6B" w:rsidRDefault="00492A6B" w:rsidP="00492A6B">
      <w:pPr>
        <w:pStyle w:val="50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7" w:lineRule="exact"/>
        <w:ind w:left="20" w:right="20" w:firstLine="700"/>
        <w:jc w:val="both"/>
      </w:pPr>
      <w:r>
        <w:rPr>
          <w:color w:val="000000"/>
        </w:rPr>
        <w:t>Обязательные требования, несоблюдение которых привело к возникновению нарушения безопасности движения:</w:t>
      </w:r>
    </w:p>
    <w:p w14:paraId="2278AE6D" w14:textId="77777777" w:rsidR="00492A6B" w:rsidRDefault="00492A6B" w:rsidP="00492A6B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rPr>
          <w:color w:val="000000"/>
        </w:rPr>
        <w:t>Столкновение на железнодорожном переезде железнодорожного подвижного состава с транспортным средством допущено по причине нарушения водителем автомобиля «КАМАЗ» требований пунктов 15.2, 15.3</w:t>
      </w:r>
    </w:p>
    <w:p w14:paraId="0AC85B8D" w14:textId="77777777" w:rsidR="00492A6B" w:rsidRDefault="00492A6B" w:rsidP="00492A6B">
      <w:pPr>
        <w:pStyle w:val="1"/>
        <w:shd w:val="clear" w:color="auto" w:fill="auto"/>
        <w:spacing w:after="296" w:line="322" w:lineRule="exact"/>
        <w:ind w:left="20" w:right="-1"/>
        <w:jc w:val="both"/>
      </w:pPr>
      <w:r>
        <w:rPr>
          <w:color w:val="000000"/>
        </w:rPr>
        <w:t>и 15.4 Правил дорожного движения Российской Федерации (далее - ПДД РФ), утвержденных постановлением Правительства Российской Федерации от 23 октября 1993 г. № 1090, в части выезда на переезд при запрещающем сигнале светофора автоматической переездной сигнализации.</w:t>
      </w:r>
    </w:p>
    <w:p w14:paraId="436CF36F" w14:textId="7C7BB8C8" w:rsidR="00492A6B" w:rsidRDefault="00492A6B" w:rsidP="00113742">
      <w:pPr>
        <w:pStyle w:val="11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left="20" w:right="-1"/>
      </w:pPr>
      <w:bookmarkStart w:id="0" w:name="bookmark0"/>
      <w:r>
        <w:rPr>
          <w:color w:val="000000"/>
        </w:rPr>
        <w:lastRenderedPageBreak/>
        <w:t>Классификация нарушения безопасности движения в соответствии с Положением о расследовании:</w:t>
      </w:r>
      <w:bookmarkEnd w:id="0"/>
    </w:p>
    <w:p w14:paraId="45C3C08A" w14:textId="77777777" w:rsidR="00492A6B" w:rsidRDefault="00492A6B" w:rsidP="00492A6B">
      <w:pPr>
        <w:pStyle w:val="1"/>
        <w:shd w:val="clear" w:color="auto" w:fill="auto"/>
        <w:spacing w:line="322" w:lineRule="exact"/>
        <w:ind w:left="20" w:right="-1" w:firstLine="700"/>
        <w:jc w:val="both"/>
      </w:pPr>
      <w:r>
        <w:rPr>
          <w:color w:val="000000"/>
        </w:rPr>
        <w:t>В соответствии с требованиями пункта 3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транспорта, утвержденного приказом Минтранса России от 18 декабря 2014 г. № 344, данное транспортное происшествие классифицировать, как крушение, связанное со столкновением железнодорожного подвижного состава с транспортным средством на железнодорожном переезде, в результате которого поврежден железнодорожный подвижной до степени исключения из инвентаря.</w:t>
      </w:r>
    </w:p>
    <w:p w14:paraId="01BE5876" w14:textId="77777777" w:rsidR="005D2828" w:rsidRDefault="005D2828"/>
    <w:sectPr w:rsidR="005D2828" w:rsidSect="00492A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48A1"/>
    <w:multiLevelType w:val="multilevel"/>
    <w:tmpl w:val="24343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807EDA"/>
    <w:multiLevelType w:val="multilevel"/>
    <w:tmpl w:val="24343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66"/>
    <w:rsid w:val="00113742"/>
    <w:rsid w:val="00492A6B"/>
    <w:rsid w:val="00577966"/>
    <w:rsid w:val="005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E454"/>
  <w15:chartTrackingRefBased/>
  <w15:docId w15:val="{7A029B06-CE35-43BE-A94A-B7666653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2A6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92A6B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92A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50">
    <w:name w:val="Основной текст (5)"/>
    <w:basedOn w:val="a"/>
    <w:link w:val="5"/>
    <w:rsid w:val="00492A6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character" w:customStyle="1" w:styleId="10">
    <w:name w:val="Заголовок №1_"/>
    <w:basedOn w:val="a0"/>
    <w:link w:val="11"/>
    <w:rsid w:val="00492A6B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92A6B"/>
    <w:pPr>
      <w:widowControl w:val="0"/>
      <w:shd w:val="clear" w:color="auto" w:fill="FFFFFF"/>
      <w:spacing w:before="300" w:after="0" w:line="326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Vekshin-VV</dc:creator>
  <cp:keywords/>
  <dc:description/>
  <cp:lastModifiedBy>Александра Афонина</cp:lastModifiedBy>
  <cp:revision>3</cp:revision>
  <dcterms:created xsi:type="dcterms:W3CDTF">2024-02-09T06:28:00Z</dcterms:created>
  <dcterms:modified xsi:type="dcterms:W3CDTF">2024-02-09T09:30:00Z</dcterms:modified>
</cp:coreProperties>
</file>